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0C" w:rsidRPr="00D85B0C" w:rsidRDefault="00D85B0C" w:rsidP="00D85B0C">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D85B0C">
        <w:rPr>
          <w:rFonts w:ascii="Times New Roman" w:eastAsia="Times New Roman" w:hAnsi="Times New Roman" w:cs="Times New Roman"/>
          <w:b/>
          <w:bCs/>
          <w:kern w:val="36"/>
          <w:sz w:val="48"/>
          <w:szCs w:val="48"/>
          <w:lang w:eastAsia="ro-RO"/>
        </w:rPr>
        <w:t>Eliberare autorizații de funcționare</w:t>
      </w:r>
    </w:p>
    <w:p w:rsidR="00D85B0C" w:rsidRPr="00D85B0C" w:rsidRDefault="00D85B0C" w:rsidP="00D85B0C">
      <w:pPr>
        <w:spacing w:after="0" w:line="240" w:lineRule="auto"/>
        <w:rPr>
          <w:rFonts w:ascii="Times New Roman" w:eastAsia="Times New Roman" w:hAnsi="Times New Roman" w:cs="Times New Roman"/>
          <w:sz w:val="24"/>
          <w:szCs w:val="24"/>
          <w:lang w:eastAsia="ro-RO"/>
        </w:rPr>
      </w:pPr>
      <w:r w:rsidRPr="00D85B0C">
        <w:rPr>
          <w:rFonts w:ascii="Times New Roman" w:eastAsia="Times New Roman" w:hAnsi="Times New Roman" w:cs="Times New Roman"/>
          <w:sz w:val="24"/>
          <w:szCs w:val="24"/>
          <w:lang w:eastAsia="ro-RO"/>
        </w:rPr>
        <w:t xml:space="preserve">Dupa inregistrarea la Oficiul Registrului Comerţului si dupa obtinerea certificatului de înregistrare conţinând codul unic de înregistrare sau, după caz, la data eliberării certificatului de înscriere de menţiuni sau înainte de începerea unei activităţi care necesită autorizare, societatea comerciala are obligaţia de a obține autorizația de funcționare. </w:t>
      </w:r>
    </w:p>
    <w:p w:rsidR="00D85B0C" w:rsidRPr="00D85B0C" w:rsidRDefault="00D85B0C" w:rsidP="00D85B0C">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D85B0C">
        <w:rPr>
          <w:rFonts w:ascii="Times New Roman" w:eastAsia="Times New Roman" w:hAnsi="Times New Roman" w:cs="Times New Roman"/>
          <w:b/>
          <w:bCs/>
          <w:sz w:val="27"/>
          <w:szCs w:val="27"/>
          <w:lang w:eastAsia="ro-RO"/>
        </w:rPr>
        <w:t>Cine poate solicita acest serviciu</w:t>
      </w:r>
    </w:p>
    <w:p w:rsidR="00D85B0C" w:rsidRPr="00D85B0C" w:rsidRDefault="00D85B0C" w:rsidP="00D85B0C">
      <w:pPr>
        <w:spacing w:before="100" w:beforeAutospacing="1" w:after="100" w:afterAutospacing="1" w:line="240" w:lineRule="auto"/>
        <w:rPr>
          <w:rFonts w:ascii="Times New Roman" w:eastAsia="Times New Roman" w:hAnsi="Times New Roman" w:cs="Times New Roman"/>
          <w:sz w:val="24"/>
          <w:szCs w:val="24"/>
          <w:lang w:eastAsia="ro-RO"/>
        </w:rPr>
      </w:pPr>
      <w:r w:rsidRPr="00D85B0C">
        <w:rPr>
          <w:rFonts w:ascii="Times New Roman" w:eastAsia="Times New Roman" w:hAnsi="Times New Roman" w:cs="Times New Roman"/>
          <w:sz w:val="24"/>
          <w:szCs w:val="24"/>
          <w:lang w:eastAsia="ro-RO"/>
        </w:rPr>
        <w:t xml:space="preserve">Orice societate comercială a cărei activitate necesită autorizare. </w:t>
      </w:r>
    </w:p>
    <w:p w:rsidR="00D85B0C" w:rsidRPr="00D85B0C" w:rsidRDefault="00D85B0C" w:rsidP="00D85B0C">
      <w:pPr>
        <w:spacing w:after="0" w:line="240" w:lineRule="auto"/>
        <w:rPr>
          <w:rFonts w:ascii="Times New Roman" w:eastAsia="Times New Roman" w:hAnsi="Times New Roman" w:cs="Times New Roman"/>
          <w:sz w:val="24"/>
          <w:szCs w:val="24"/>
          <w:lang w:eastAsia="ro-RO"/>
        </w:rPr>
      </w:pPr>
    </w:p>
    <w:p w:rsidR="00D85B0C" w:rsidRPr="00D85B0C" w:rsidRDefault="00D85B0C" w:rsidP="00D85B0C">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D85B0C">
        <w:rPr>
          <w:rFonts w:ascii="Times New Roman" w:eastAsia="Times New Roman" w:hAnsi="Times New Roman" w:cs="Times New Roman"/>
          <w:b/>
          <w:bCs/>
          <w:sz w:val="27"/>
          <w:szCs w:val="27"/>
          <w:lang w:eastAsia="ro-RO"/>
        </w:rPr>
        <w:t>Pașii ce trebuie urmați</w:t>
      </w:r>
    </w:p>
    <w:p w:rsidR="00D85B0C" w:rsidRPr="00D85B0C" w:rsidRDefault="00D85B0C" w:rsidP="00D85B0C">
      <w:pPr>
        <w:spacing w:before="100" w:beforeAutospacing="1" w:after="100" w:afterAutospacing="1" w:line="240" w:lineRule="auto"/>
        <w:rPr>
          <w:rFonts w:ascii="Times New Roman" w:eastAsia="Times New Roman" w:hAnsi="Times New Roman" w:cs="Times New Roman"/>
          <w:sz w:val="24"/>
          <w:szCs w:val="24"/>
          <w:lang w:eastAsia="ro-RO"/>
        </w:rPr>
      </w:pPr>
      <w:r w:rsidRPr="00D85B0C">
        <w:rPr>
          <w:rFonts w:ascii="Times New Roman" w:eastAsia="Times New Roman" w:hAnsi="Times New Roman" w:cs="Times New Roman"/>
          <w:sz w:val="24"/>
          <w:szCs w:val="24"/>
          <w:lang w:eastAsia="ro-RO"/>
        </w:rPr>
        <w:t xml:space="preserve">Pentru obținerea autorizației de funcționare se parcurg următorii pași: </w:t>
      </w:r>
    </w:p>
    <w:p w:rsidR="00D85B0C" w:rsidRPr="00D85B0C" w:rsidRDefault="00D85B0C" w:rsidP="00D85B0C">
      <w:pPr>
        <w:spacing w:after="0" w:line="240" w:lineRule="auto"/>
        <w:rPr>
          <w:rFonts w:ascii="Times New Roman" w:eastAsia="Times New Roman" w:hAnsi="Times New Roman" w:cs="Times New Roman"/>
          <w:sz w:val="24"/>
          <w:szCs w:val="24"/>
          <w:lang w:eastAsia="ro-RO"/>
        </w:rPr>
      </w:pPr>
    </w:p>
    <w:p w:rsidR="00D85B0C" w:rsidRPr="00D85B0C" w:rsidRDefault="00D85B0C" w:rsidP="00D85B0C">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D85B0C">
        <w:rPr>
          <w:rFonts w:ascii="Times New Roman" w:eastAsia="Times New Roman" w:hAnsi="Times New Roman" w:cs="Times New Roman"/>
          <w:b/>
          <w:bCs/>
          <w:sz w:val="27"/>
          <w:szCs w:val="27"/>
          <w:lang w:eastAsia="ro-RO"/>
        </w:rPr>
        <w:t>Depunerea documentației necesare</w:t>
      </w:r>
    </w:p>
    <w:p w:rsidR="00D85B0C" w:rsidRPr="00D85B0C" w:rsidRDefault="00D85B0C" w:rsidP="00D85B0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1" name="Picture 1" descr="http://www.baiamare.ro/templates/template2/image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amare.ro/templates/template2/images/step1.png"/>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D85B0C" w:rsidRPr="00D85B0C" w:rsidRDefault="00D85B0C" w:rsidP="00D85B0C">
      <w:pPr>
        <w:spacing w:before="100" w:beforeAutospacing="1" w:after="100" w:afterAutospacing="1" w:line="240" w:lineRule="auto"/>
        <w:rPr>
          <w:rFonts w:ascii="Times New Roman" w:eastAsia="Times New Roman" w:hAnsi="Times New Roman" w:cs="Times New Roman"/>
          <w:sz w:val="24"/>
          <w:szCs w:val="24"/>
          <w:lang w:eastAsia="ro-RO"/>
        </w:rPr>
      </w:pPr>
      <w:r w:rsidRPr="00D85B0C">
        <w:rPr>
          <w:rFonts w:ascii="Times New Roman" w:eastAsia="Times New Roman" w:hAnsi="Times New Roman" w:cs="Times New Roman"/>
          <w:sz w:val="24"/>
          <w:szCs w:val="24"/>
          <w:lang w:eastAsia="ro-RO"/>
        </w:rPr>
        <w:t>Solicitarea se poate face prin depunerea actelo</w:t>
      </w:r>
      <w:r>
        <w:rPr>
          <w:rFonts w:ascii="Times New Roman" w:eastAsia="Times New Roman" w:hAnsi="Times New Roman" w:cs="Times New Roman"/>
          <w:sz w:val="24"/>
          <w:szCs w:val="24"/>
          <w:lang w:eastAsia="ro-RO"/>
        </w:rPr>
        <w:t>r la Secretarul comunei</w:t>
      </w:r>
    </w:p>
    <w:p w:rsidR="00D85B0C" w:rsidRPr="00D85B0C" w:rsidRDefault="00D85B0C" w:rsidP="00D85B0C">
      <w:pPr>
        <w:spacing w:after="0" w:line="240" w:lineRule="auto"/>
        <w:rPr>
          <w:rFonts w:ascii="Times New Roman" w:eastAsia="Times New Roman" w:hAnsi="Times New Roman" w:cs="Times New Roman"/>
          <w:sz w:val="24"/>
          <w:szCs w:val="24"/>
          <w:lang w:eastAsia="ro-RO"/>
        </w:rPr>
      </w:pPr>
    </w:p>
    <w:p w:rsidR="00D85B0C" w:rsidRPr="00D85B0C" w:rsidRDefault="00D85B0C" w:rsidP="00D85B0C">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D85B0C">
        <w:rPr>
          <w:rFonts w:ascii="Times New Roman" w:eastAsia="Times New Roman" w:hAnsi="Times New Roman" w:cs="Times New Roman"/>
          <w:b/>
          <w:bCs/>
          <w:sz w:val="27"/>
          <w:szCs w:val="27"/>
          <w:lang w:eastAsia="ro-RO"/>
        </w:rPr>
        <w:t>Ridicarea autorizației de funcționare</w:t>
      </w:r>
    </w:p>
    <w:p w:rsidR="00D85B0C" w:rsidRPr="00D85B0C" w:rsidRDefault="00D85B0C" w:rsidP="00D85B0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2" name="Picture 2" descr="http://www.baiamare.ro/templates/template2/image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iamare.ro/templates/template2/images/step2.png"/>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D85B0C" w:rsidRPr="00D85B0C" w:rsidRDefault="00D85B0C" w:rsidP="00D85B0C">
      <w:pPr>
        <w:spacing w:before="100" w:beforeAutospacing="1" w:after="100" w:afterAutospacing="1" w:line="240" w:lineRule="auto"/>
        <w:rPr>
          <w:rFonts w:ascii="Times New Roman" w:eastAsia="Times New Roman" w:hAnsi="Times New Roman" w:cs="Times New Roman"/>
          <w:sz w:val="24"/>
          <w:szCs w:val="24"/>
          <w:lang w:eastAsia="ro-RO"/>
        </w:rPr>
      </w:pPr>
      <w:r w:rsidRPr="00D85B0C">
        <w:rPr>
          <w:rFonts w:ascii="Times New Roman" w:eastAsia="Times New Roman" w:hAnsi="Times New Roman" w:cs="Times New Roman"/>
          <w:sz w:val="24"/>
          <w:szCs w:val="24"/>
          <w:lang w:eastAsia="ro-RO"/>
        </w:rPr>
        <w:t>Solicitantul poate urmări starea dosarului după numărul de înregistrare primit la depunerea documentaţiei.</w:t>
      </w:r>
      <w:r w:rsidRPr="00D85B0C">
        <w:rPr>
          <w:rFonts w:ascii="Times New Roman" w:eastAsia="Times New Roman" w:hAnsi="Times New Roman" w:cs="Times New Roman"/>
          <w:sz w:val="24"/>
          <w:szCs w:val="24"/>
          <w:lang w:eastAsia="ro-RO"/>
        </w:rPr>
        <w:br/>
        <w:t xml:space="preserve">În cazul respingerii documentaţiei, solicitanţii vor primi în scris la sediul firmei, motivul respingerii solicitării cât şi temeiul legal. </w:t>
      </w:r>
    </w:p>
    <w:p w:rsidR="00D85B0C" w:rsidRPr="00D85B0C" w:rsidRDefault="00D85B0C" w:rsidP="00D85B0C">
      <w:pPr>
        <w:spacing w:line="240" w:lineRule="auto"/>
        <w:rPr>
          <w:rFonts w:ascii="Times New Roman" w:eastAsia="Times New Roman" w:hAnsi="Times New Roman" w:cs="Times New Roman"/>
          <w:sz w:val="24"/>
          <w:szCs w:val="24"/>
          <w:lang w:eastAsia="ro-RO"/>
        </w:rPr>
      </w:pPr>
    </w:p>
    <w:p w:rsidR="00D85B0C" w:rsidRPr="00D85B0C" w:rsidRDefault="00D85B0C" w:rsidP="00D85B0C">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D85B0C">
        <w:rPr>
          <w:rFonts w:ascii="Times New Roman" w:eastAsia="Times New Roman" w:hAnsi="Times New Roman" w:cs="Times New Roman"/>
          <w:b/>
          <w:bCs/>
          <w:sz w:val="27"/>
          <w:szCs w:val="27"/>
          <w:lang w:eastAsia="ro-RO"/>
        </w:rPr>
        <w:t>Acte necesare</w:t>
      </w:r>
    </w:p>
    <w:p w:rsidR="00D85B0C" w:rsidRPr="00D85B0C" w:rsidRDefault="00D85B0C" w:rsidP="00D85B0C">
      <w:pPr>
        <w:spacing w:before="100" w:beforeAutospacing="1" w:after="100" w:afterAutospacing="1" w:line="240" w:lineRule="auto"/>
        <w:rPr>
          <w:rFonts w:ascii="Times New Roman" w:eastAsia="Times New Roman" w:hAnsi="Times New Roman" w:cs="Times New Roman"/>
          <w:sz w:val="24"/>
          <w:szCs w:val="24"/>
          <w:lang w:eastAsia="ro-RO"/>
        </w:rPr>
      </w:pPr>
      <w:r w:rsidRPr="00D85B0C">
        <w:rPr>
          <w:rFonts w:ascii="Times New Roman" w:eastAsia="Times New Roman" w:hAnsi="Times New Roman" w:cs="Times New Roman"/>
          <w:sz w:val="24"/>
          <w:szCs w:val="24"/>
          <w:lang w:eastAsia="ro-RO"/>
        </w:rPr>
        <w:t xml:space="preserve">• Cerere tip </w:t>
      </w:r>
      <w:r w:rsidRPr="00D85B0C">
        <w:rPr>
          <w:rFonts w:ascii="Times New Roman" w:eastAsia="Times New Roman" w:hAnsi="Times New Roman" w:cs="Times New Roman"/>
          <w:sz w:val="24"/>
          <w:szCs w:val="24"/>
          <w:lang w:eastAsia="ro-RO"/>
        </w:rPr>
        <w:br/>
        <w:t>• Certificat constatator de autorizare a punctului de lucru eliberat de Oficiul Registrului Comerţului</w:t>
      </w:r>
      <w:r w:rsidRPr="00D85B0C">
        <w:rPr>
          <w:rFonts w:ascii="Times New Roman" w:eastAsia="Times New Roman" w:hAnsi="Times New Roman" w:cs="Times New Roman"/>
          <w:sz w:val="24"/>
          <w:szCs w:val="24"/>
          <w:lang w:eastAsia="ro-RO"/>
        </w:rPr>
        <w:br/>
        <w:t>• Autorizaţii după caz de la:</w:t>
      </w:r>
      <w:r w:rsidRPr="00D85B0C">
        <w:rPr>
          <w:rFonts w:ascii="Times New Roman" w:eastAsia="Times New Roman" w:hAnsi="Times New Roman" w:cs="Times New Roman"/>
          <w:sz w:val="24"/>
          <w:szCs w:val="24"/>
          <w:lang w:eastAsia="ro-RO"/>
        </w:rPr>
        <w:br/>
        <w:t>- Sanepid (Direcţia de Sănătate Publică Maramureş, Str. George Coşbuc nr. 31, Str. Victoriei nr . 132, tel. 276501, 276974)</w:t>
      </w:r>
      <w:r w:rsidRPr="00D85B0C">
        <w:rPr>
          <w:rFonts w:ascii="Times New Roman" w:eastAsia="Times New Roman" w:hAnsi="Times New Roman" w:cs="Times New Roman"/>
          <w:sz w:val="24"/>
          <w:szCs w:val="24"/>
          <w:lang w:eastAsia="ro-RO"/>
        </w:rPr>
        <w:br/>
        <w:t>- Agenţia de Protecţia Mediului Maramureş (Str. Iza nr. 1A, tel. 0262-276304</w:t>
      </w:r>
      <w:r w:rsidRPr="00D85B0C">
        <w:rPr>
          <w:rFonts w:ascii="Times New Roman" w:eastAsia="Times New Roman" w:hAnsi="Times New Roman" w:cs="Times New Roman"/>
          <w:sz w:val="24"/>
          <w:szCs w:val="24"/>
          <w:lang w:eastAsia="ro-RO"/>
        </w:rPr>
        <w:br/>
      </w:r>
      <w:r w:rsidRPr="00D85B0C">
        <w:rPr>
          <w:rFonts w:ascii="Times New Roman" w:eastAsia="Times New Roman" w:hAnsi="Times New Roman" w:cs="Times New Roman"/>
          <w:sz w:val="24"/>
          <w:szCs w:val="24"/>
          <w:lang w:eastAsia="ro-RO"/>
        </w:rPr>
        <w:lastRenderedPageBreak/>
        <w:t xml:space="preserve">- I.S.U. "Gheorghe Pop de Băseşti" al judeţului Maramureş (str. Vasile Lucaciu nr. 87, tel. 0260.211212) </w:t>
      </w:r>
      <w:r w:rsidRPr="00D85B0C">
        <w:rPr>
          <w:rFonts w:ascii="Times New Roman" w:eastAsia="Times New Roman" w:hAnsi="Times New Roman" w:cs="Times New Roman"/>
          <w:sz w:val="24"/>
          <w:szCs w:val="24"/>
          <w:lang w:eastAsia="ro-RO"/>
        </w:rPr>
        <w:br/>
        <w:t>- Inspectoratul Teritorial de Muncă Maramureş (str. George Coşbuc nr. 50, tel. 218871, 218921)</w:t>
      </w:r>
      <w:r w:rsidRPr="00D85B0C">
        <w:rPr>
          <w:rFonts w:ascii="Times New Roman" w:eastAsia="Times New Roman" w:hAnsi="Times New Roman" w:cs="Times New Roman"/>
          <w:sz w:val="24"/>
          <w:szCs w:val="24"/>
          <w:lang w:eastAsia="ro-RO"/>
        </w:rPr>
        <w:br/>
        <w:t>• Autorizaţie sanitar - veterinară pentru agenţii economici care comercializează produse de origine animală</w:t>
      </w:r>
      <w:r w:rsidRPr="00D85B0C">
        <w:rPr>
          <w:rFonts w:ascii="Times New Roman" w:eastAsia="Times New Roman" w:hAnsi="Times New Roman" w:cs="Times New Roman"/>
          <w:sz w:val="24"/>
          <w:szCs w:val="24"/>
          <w:lang w:eastAsia="ro-RO"/>
        </w:rPr>
        <w:br/>
        <w:t>• Documentul ce atestă dreptul de folosire al spaţiului unde îşi desfăşoră activitatea agentul economic (ex. contract de vânzare - cumpărare, titlul de proprietate, coală C.F., contract de închiriere avizat de administraţia financiară, contract de locaţie, etc.)</w:t>
      </w:r>
      <w:r w:rsidRPr="00D85B0C">
        <w:rPr>
          <w:rFonts w:ascii="Times New Roman" w:eastAsia="Times New Roman" w:hAnsi="Times New Roman" w:cs="Times New Roman"/>
          <w:sz w:val="24"/>
          <w:szCs w:val="24"/>
          <w:lang w:eastAsia="ro-RO"/>
        </w:rPr>
        <w:br/>
        <w:t>• Plan de situaţie + releveu spaţiu</w:t>
      </w:r>
      <w:r w:rsidRPr="00D85B0C">
        <w:rPr>
          <w:rFonts w:ascii="Times New Roman" w:eastAsia="Times New Roman" w:hAnsi="Times New Roman" w:cs="Times New Roman"/>
          <w:sz w:val="24"/>
          <w:szCs w:val="24"/>
          <w:lang w:eastAsia="ro-RO"/>
        </w:rPr>
        <w:br/>
        <w:t>• Tabel nominal cu acordul vecinilor şi ştampila Asociaţiei de Proprietari, în condiţiile în care activitatea se desfăşoară într-un spaţiu care iniţial a fost apartament</w:t>
      </w:r>
      <w:r w:rsidRPr="00D85B0C">
        <w:rPr>
          <w:rFonts w:ascii="Times New Roman" w:eastAsia="Times New Roman" w:hAnsi="Times New Roman" w:cs="Times New Roman"/>
          <w:sz w:val="24"/>
          <w:szCs w:val="24"/>
          <w:lang w:eastAsia="ro-RO"/>
        </w:rPr>
        <w:br/>
        <w:t xml:space="preserve">• Copie dupa autorizaţia de construcţie pentru accesul din exterior la spaţiile comerciale situate la parterul blocurilor de locuit, acolo unde este cazul </w:t>
      </w:r>
      <w:r w:rsidRPr="00D85B0C">
        <w:rPr>
          <w:rFonts w:ascii="Times New Roman" w:eastAsia="Times New Roman" w:hAnsi="Times New Roman" w:cs="Times New Roman"/>
          <w:sz w:val="24"/>
          <w:szCs w:val="24"/>
          <w:lang w:eastAsia="ro-RO"/>
        </w:rPr>
        <w:br/>
        <w:t xml:space="preserve">• Copie dupa autorizaţia de construcţie pentru schimbare de destinaţie, pentru spaţiile care au avut funcţiunea de locuinţă, (fie că este vorba de casă, fie apartamente în blocuri de locuit) </w:t>
      </w:r>
      <w:r w:rsidRPr="00D85B0C">
        <w:rPr>
          <w:rFonts w:ascii="Times New Roman" w:eastAsia="Times New Roman" w:hAnsi="Times New Roman" w:cs="Times New Roman"/>
          <w:sz w:val="24"/>
          <w:szCs w:val="24"/>
          <w:lang w:eastAsia="ro-RO"/>
        </w:rPr>
        <w:br/>
        <w:t xml:space="preserve">• Documentele de constituire ca agent economic (certificat de înregistrare, statut, contract de societate sau act constitutiv, şi după caz acte adiţionale) – pentru persoanele juridice </w:t>
      </w:r>
      <w:r w:rsidRPr="00D85B0C">
        <w:rPr>
          <w:rFonts w:ascii="Times New Roman" w:eastAsia="Times New Roman" w:hAnsi="Times New Roman" w:cs="Times New Roman"/>
          <w:sz w:val="24"/>
          <w:szCs w:val="24"/>
          <w:lang w:eastAsia="ro-RO"/>
        </w:rPr>
        <w:br/>
        <w:t>• Dovada achitării taxei de publicitate pentru mijloacele de publicitate deţinute precum şi deţinerea autorizaţiei de construire aferente</w:t>
      </w:r>
      <w:r w:rsidRPr="00D85B0C">
        <w:rPr>
          <w:rFonts w:ascii="Times New Roman" w:eastAsia="Times New Roman" w:hAnsi="Times New Roman" w:cs="Times New Roman"/>
          <w:sz w:val="24"/>
          <w:szCs w:val="24"/>
          <w:lang w:eastAsia="ro-RO"/>
        </w:rPr>
        <w:br/>
        <w:t>• Documentele de constituire ca agent economic (certificat de înregistrare şi rezoluţia directorului Oficiului Registrului Comerţului pentru persoane fizice, întreprinderi familiale şi individuale.</w:t>
      </w:r>
      <w:r w:rsidRPr="00D85B0C">
        <w:rPr>
          <w:rFonts w:ascii="Times New Roman" w:eastAsia="Times New Roman" w:hAnsi="Times New Roman" w:cs="Times New Roman"/>
          <w:sz w:val="24"/>
          <w:szCs w:val="24"/>
          <w:lang w:eastAsia="ro-RO"/>
        </w:rPr>
        <w:br/>
        <w:t>• Un dosar</w:t>
      </w:r>
      <w:r w:rsidRPr="00D85B0C">
        <w:rPr>
          <w:rFonts w:ascii="Times New Roman" w:eastAsia="Times New Roman" w:hAnsi="Times New Roman" w:cs="Times New Roman"/>
          <w:sz w:val="24"/>
          <w:szCs w:val="24"/>
          <w:lang w:eastAsia="ro-RO"/>
        </w:rPr>
        <w:br/>
        <w:t>• Chitanţa de plată a taxei legale, la case</w:t>
      </w:r>
      <w:r>
        <w:rPr>
          <w:rFonts w:ascii="Times New Roman" w:eastAsia="Times New Roman" w:hAnsi="Times New Roman" w:cs="Times New Roman"/>
          <w:sz w:val="24"/>
          <w:szCs w:val="24"/>
          <w:lang w:eastAsia="ro-RO"/>
        </w:rPr>
        <w:t xml:space="preserve">ria Primăriei </w:t>
      </w:r>
      <w:r w:rsidRPr="00D85B0C">
        <w:rPr>
          <w:rFonts w:ascii="Times New Roman" w:eastAsia="Times New Roman" w:hAnsi="Times New Roman" w:cs="Times New Roman"/>
          <w:sz w:val="24"/>
          <w:szCs w:val="24"/>
          <w:lang w:eastAsia="ro-RO"/>
        </w:rPr>
        <w:t xml:space="preserve"> în original şi copie</w:t>
      </w:r>
      <w:r w:rsidRPr="00D85B0C">
        <w:rPr>
          <w:rFonts w:ascii="Times New Roman" w:eastAsia="Times New Roman" w:hAnsi="Times New Roman" w:cs="Times New Roman"/>
          <w:sz w:val="24"/>
          <w:szCs w:val="24"/>
          <w:lang w:eastAsia="ro-RO"/>
        </w:rPr>
        <w:br/>
        <w:t>• Pentru unităţile de alimentaţie publică se vor depune şi : declaraţia privind structura unităţii de vânzare si declaratia de functionare pe propria raspundere din punct de vedere al securitatii la incendii ( pentru localuri cu suprafata totala de peste 200</w:t>
      </w:r>
      <w:r>
        <w:rPr>
          <w:rFonts w:ascii="Times New Roman" w:eastAsia="Times New Roman" w:hAnsi="Times New Roman" w:cs="Times New Roman"/>
          <w:sz w:val="24"/>
          <w:szCs w:val="24"/>
          <w:lang w:eastAsia="ro-RO"/>
        </w:rPr>
        <w:t xml:space="preserve"> </w:t>
      </w:r>
      <w:r w:rsidRPr="00D85B0C">
        <w:rPr>
          <w:rFonts w:ascii="Times New Roman" w:eastAsia="Times New Roman" w:hAnsi="Times New Roman" w:cs="Times New Roman"/>
          <w:sz w:val="24"/>
          <w:szCs w:val="24"/>
          <w:lang w:eastAsia="ro-RO"/>
        </w:rPr>
        <w:t>mp inclusiv ).”.</w:t>
      </w:r>
      <w:r w:rsidRPr="00D85B0C">
        <w:rPr>
          <w:rFonts w:ascii="Times New Roman" w:eastAsia="Times New Roman" w:hAnsi="Times New Roman" w:cs="Times New Roman"/>
          <w:sz w:val="24"/>
          <w:szCs w:val="24"/>
          <w:lang w:eastAsia="ro-RO"/>
        </w:rPr>
        <w:br/>
        <w:t xml:space="preserve">• Unităţile inclusiv cele de alimentaţie publică care solicită orar de funcţionare după orele 22.00, vor depune o copie după contractul încheiat cu o firmă de protecţie şi pază agreată de Poliţia Municipiului Baia Mare, vor face dovada montării camerelor de supraveghere în interiorul şi exteriorul unităţii şi vor completa o declaraţie prin care sunt de acord ca în cazul tulburării ordinii şi liniştii publice să li se reducă orarul de funcţionare. </w:t>
      </w:r>
      <w:r w:rsidRPr="00D85B0C">
        <w:rPr>
          <w:rFonts w:ascii="Times New Roman" w:eastAsia="Times New Roman" w:hAnsi="Times New Roman" w:cs="Times New Roman"/>
          <w:sz w:val="24"/>
          <w:szCs w:val="24"/>
          <w:lang w:eastAsia="ro-RO"/>
        </w:rPr>
        <w:br/>
        <w:t>• Declaraţie (alimentaţie publică)</w:t>
      </w:r>
      <w:r w:rsidRPr="00D85B0C">
        <w:rPr>
          <w:rFonts w:ascii="Times New Roman" w:eastAsia="Times New Roman" w:hAnsi="Times New Roman" w:cs="Times New Roman"/>
          <w:sz w:val="24"/>
          <w:szCs w:val="24"/>
          <w:lang w:eastAsia="ro-RO"/>
        </w:rPr>
        <w:br/>
        <w:t xml:space="preserve">• Declaraţie orar </w:t>
      </w:r>
    </w:p>
    <w:p w:rsidR="00D85B0C" w:rsidRPr="00D85B0C" w:rsidRDefault="00D85B0C" w:rsidP="00D85B0C">
      <w:pPr>
        <w:spacing w:after="0" w:line="240" w:lineRule="auto"/>
        <w:rPr>
          <w:rFonts w:ascii="Times New Roman" w:eastAsia="Times New Roman" w:hAnsi="Times New Roman" w:cs="Times New Roman"/>
          <w:sz w:val="24"/>
          <w:szCs w:val="24"/>
          <w:lang w:eastAsia="ro-RO"/>
        </w:rPr>
      </w:pPr>
    </w:p>
    <w:p w:rsidR="00D85B0C" w:rsidRPr="00D85B0C" w:rsidRDefault="00D85B0C" w:rsidP="00D85B0C">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D85B0C">
        <w:rPr>
          <w:rFonts w:ascii="Times New Roman" w:eastAsia="Times New Roman" w:hAnsi="Times New Roman" w:cs="Times New Roman"/>
          <w:b/>
          <w:bCs/>
          <w:sz w:val="27"/>
          <w:szCs w:val="27"/>
          <w:lang w:eastAsia="ro-RO"/>
        </w:rPr>
        <w:t>Unde se depun actele</w:t>
      </w:r>
    </w:p>
    <w:p w:rsidR="00D85B0C" w:rsidRPr="00D85B0C" w:rsidRDefault="00D85B0C" w:rsidP="00D85B0C">
      <w:pPr>
        <w:spacing w:before="100" w:beforeAutospacing="1" w:after="100" w:afterAutospacing="1" w:line="240" w:lineRule="auto"/>
        <w:rPr>
          <w:rFonts w:ascii="Times New Roman" w:eastAsia="Times New Roman" w:hAnsi="Times New Roman" w:cs="Times New Roman"/>
          <w:sz w:val="24"/>
          <w:szCs w:val="24"/>
          <w:lang w:eastAsia="ro-RO"/>
        </w:rPr>
      </w:pPr>
      <w:r w:rsidRPr="00D85B0C">
        <w:rPr>
          <w:rFonts w:ascii="Times New Roman" w:eastAsia="Times New Roman" w:hAnsi="Times New Roman" w:cs="Times New Roman"/>
          <w:sz w:val="24"/>
          <w:szCs w:val="24"/>
          <w:lang w:eastAsia="ro-RO"/>
        </w:rPr>
        <w:t>Actele se dep</w:t>
      </w:r>
      <w:r>
        <w:rPr>
          <w:rFonts w:ascii="Times New Roman" w:eastAsia="Times New Roman" w:hAnsi="Times New Roman" w:cs="Times New Roman"/>
          <w:sz w:val="24"/>
          <w:szCs w:val="24"/>
          <w:lang w:eastAsia="ro-RO"/>
        </w:rPr>
        <w:t xml:space="preserve">un la Secretarul comunei </w:t>
      </w:r>
      <w:r>
        <w:rPr>
          <w:rFonts w:ascii="Times New Roman" w:eastAsia="Times New Roman" w:hAnsi="Times New Roman" w:cs="Times New Roman"/>
          <w:sz w:val="24"/>
          <w:szCs w:val="24"/>
          <w:lang w:eastAsia="ro-RO"/>
        </w:rPr>
        <w:br/>
        <w:t xml:space="preserve">Locație: Sediul </w:t>
      </w:r>
      <w:r w:rsidRPr="00D85B0C">
        <w:rPr>
          <w:rFonts w:ascii="Times New Roman" w:eastAsia="Times New Roman" w:hAnsi="Times New Roman" w:cs="Times New Roman"/>
          <w:sz w:val="24"/>
          <w:szCs w:val="24"/>
          <w:lang w:eastAsia="ro-RO"/>
        </w:rPr>
        <w:t>P</w:t>
      </w:r>
      <w:r>
        <w:rPr>
          <w:rFonts w:ascii="Times New Roman" w:eastAsia="Times New Roman" w:hAnsi="Times New Roman" w:cs="Times New Roman"/>
          <w:sz w:val="24"/>
          <w:szCs w:val="24"/>
          <w:lang w:eastAsia="ro-RO"/>
        </w:rPr>
        <w:t>rimăriei, Oarta de Jos nr.216</w:t>
      </w:r>
      <w:r w:rsidRPr="00D85B0C">
        <w:rPr>
          <w:rFonts w:ascii="Times New Roman" w:eastAsia="Times New Roman" w:hAnsi="Times New Roman" w:cs="Times New Roman"/>
          <w:sz w:val="24"/>
          <w:szCs w:val="24"/>
          <w:lang w:eastAsia="ro-RO"/>
        </w:rPr>
        <w:t> </w:t>
      </w:r>
    </w:p>
    <w:p w:rsidR="00D85B0C" w:rsidRDefault="00D85B0C" w:rsidP="00D85B0C">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D85B0C">
        <w:rPr>
          <w:rFonts w:ascii="Times New Roman" w:eastAsia="Times New Roman" w:hAnsi="Times New Roman" w:cs="Times New Roman"/>
          <w:b/>
          <w:bCs/>
          <w:sz w:val="24"/>
          <w:szCs w:val="24"/>
          <w:lang w:eastAsia="ro-RO"/>
        </w:rPr>
        <w:t xml:space="preserve">Programul de primire și eliberare documente </w:t>
      </w:r>
    </w:p>
    <w:p w:rsidR="00D85B0C" w:rsidRPr="00D85B0C" w:rsidRDefault="00D85B0C" w:rsidP="00D85B0C">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ZILNIC  8 -12</w:t>
      </w:r>
      <w:r w:rsidRPr="00D85B0C">
        <w:rPr>
          <w:rFonts w:ascii="Times New Roman" w:eastAsia="Times New Roman" w:hAnsi="Times New Roman" w:cs="Times New Roman"/>
          <w:b/>
          <w:bCs/>
          <w:sz w:val="24"/>
          <w:szCs w:val="24"/>
          <w:lang w:eastAsia="ro-RO"/>
        </w:rPr>
        <w:br/>
        <w:t> </w:t>
      </w:r>
    </w:p>
    <w:tbl>
      <w:tblPr>
        <w:tblW w:w="8430" w:type="dxa"/>
        <w:tblCellSpacing w:w="0" w:type="dxa"/>
        <w:tblCellMar>
          <w:left w:w="0" w:type="dxa"/>
          <w:right w:w="0" w:type="dxa"/>
        </w:tblCellMar>
        <w:tblLook w:val="04A0"/>
      </w:tblPr>
      <w:tblGrid>
        <w:gridCol w:w="1686"/>
        <w:gridCol w:w="1686"/>
        <w:gridCol w:w="1686"/>
        <w:gridCol w:w="1686"/>
        <w:gridCol w:w="1686"/>
      </w:tblGrid>
      <w:tr w:rsidR="00D85B0C" w:rsidRPr="00D85B0C" w:rsidTr="00D85B0C">
        <w:trPr>
          <w:tblHeader/>
          <w:tblCellSpacing w:w="0" w:type="dxa"/>
        </w:trPr>
        <w:tc>
          <w:tcPr>
            <w:tcW w:w="0" w:type="auto"/>
            <w:vAlign w:val="center"/>
            <w:hideMark/>
          </w:tcPr>
          <w:p w:rsidR="00D85B0C" w:rsidRPr="00D85B0C" w:rsidRDefault="00D85B0C" w:rsidP="00D85B0C">
            <w:pPr>
              <w:spacing w:after="0" w:line="240" w:lineRule="auto"/>
              <w:jc w:val="center"/>
              <w:rPr>
                <w:rFonts w:ascii="Times New Roman" w:eastAsia="Times New Roman" w:hAnsi="Times New Roman" w:cs="Times New Roman"/>
                <w:b/>
                <w:bCs/>
                <w:sz w:val="24"/>
                <w:szCs w:val="24"/>
                <w:lang w:eastAsia="ro-RO"/>
              </w:rPr>
            </w:pPr>
          </w:p>
        </w:tc>
        <w:tc>
          <w:tcPr>
            <w:tcW w:w="0" w:type="auto"/>
            <w:vAlign w:val="center"/>
            <w:hideMark/>
          </w:tcPr>
          <w:p w:rsidR="00D85B0C" w:rsidRPr="00D85B0C" w:rsidRDefault="00D85B0C" w:rsidP="00D85B0C">
            <w:pPr>
              <w:spacing w:after="0" w:line="240" w:lineRule="auto"/>
              <w:jc w:val="center"/>
              <w:rPr>
                <w:rFonts w:ascii="Times New Roman" w:eastAsia="Times New Roman" w:hAnsi="Times New Roman" w:cs="Times New Roman"/>
                <w:b/>
                <w:bCs/>
                <w:sz w:val="24"/>
                <w:szCs w:val="24"/>
                <w:lang w:eastAsia="ro-RO"/>
              </w:rPr>
            </w:pPr>
          </w:p>
        </w:tc>
        <w:tc>
          <w:tcPr>
            <w:tcW w:w="0" w:type="auto"/>
            <w:vAlign w:val="center"/>
            <w:hideMark/>
          </w:tcPr>
          <w:p w:rsidR="00D85B0C" w:rsidRPr="00D85B0C" w:rsidRDefault="00D85B0C" w:rsidP="00D85B0C">
            <w:pPr>
              <w:spacing w:after="0" w:line="240" w:lineRule="auto"/>
              <w:jc w:val="center"/>
              <w:rPr>
                <w:rFonts w:ascii="Times New Roman" w:eastAsia="Times New Roman" w:hAnsi="Times New Roman" w:cs="Times New Roman"/>
                <w:b/>
                <w:bCs/>
                <w:sz w:val="24"/>
                <w:szCs w:val="24"/>
                <w:lang w:eastAsia="ro-RO"/>
              </w:rPr>
            </w:pPr>
          </w:p>
        </w:tc>
        <w:tc>
          <w:tcPr>
            <w:tcW w:w="0" w:type="auto"/>
            <w:vAlign w:val="center"/>
            <w:hideMark/>
          </w:tcPr>
          <w:p w:rsidR="00D85B0C" w:rsidRPr="00D85B0C" w:rsidRDefault="00D85B0C" w:rsidP="00D85B0C">
            <w:pPr>
              <w:spacing w:after="0" w:line="240" w:lineRule="auto"/>
              <w:jc w:val="center"/>
              <w:rPr>
                <w:rFonts w:ascii="Times New Roman" w:eastAsia="Times New Roman" w:hAnsi="Times New Roman" w:cs="Times New Roman"/>
                <w:b/>
                <w:bCs/>
                <w:sz w:val="24"/>
                <w:szCs w:val="24"/>
                <w:lang w:eastAsia="ro-RO"/>
              </w:rPr>
            </w:pPr>
          </w:p>
        </w:tc>
        <w:tc>
          <w:tcPr>
            <w:tcW w:w="0" w:type="auto"/>
            <w:vAlign w:val="center"/>
            <w:hideMark/>
          </w:tcPr>
          <w:p w:rsidR="00D85B0C" w:rsidRPr="00D85B0C" w:rsidRDefault="00D85B0C" w:rsidP="00D85B0C">
            <w:pPr>
              <w:spacing w:after="0" w:line="240" w:lineRule="auto"/>
              <w:jc w:val="center"/>
              <w:rPr>
                <w:rFonts w:ascii="Times New Roman" w:eastAsia="Times New Roman" w:hAnsi="Times New Roman" w:cs="Times New Roman"/>
                <w:b/>
                <w:bCs/>
                <w:sz w:val="24"/>
                <w:szCs w:val="24"/>
                <w:lang w:eastAsia="ro-RO"/>
              </w:rPr>
            </w:pPr>
          </w:p>
        </w:tc>
      </w:tr>
      <w:tr w:rsidR="00D85B0C" w:rsidRPr="00D85B0C" w:rsidTr="00D85B0C">
        <w:trPr>
          <w:tblCellSpacing w:w="0" w:type="dxa"/>
        </w:trPr>
        <w:tc>
          <w:tcPr>
            <w:tcW w:w="0" w:type="auto"/>
            <w:vAlign w:val="center"/>
            <w:hideMark/>
          </w:tcPr>
          <w:p w:rsidR="00D85B0C" w:rsidRPr="00D85B0C" w:rsidRDefault="00D85B0C" w:rsidP="00D85B0C">
            <w:pPr>
              <w:spacing w:after="0" w:line="240" w:lineRule="auto"/>
              <w:jc w:val="center"/>
              <w:rPr>
                <w:rFonts w:ascii="Times New Roman" w:eastAsia="Times New Roman" w:hAnsi="Times New Roman" w:cs="Times New Roman"/>
                <w:sz w:val="24"/>
                <w:szCs w:val="24"/>
                <w:lang w:eastAsia="ro-RO"/>
              </w:rPr>
            </w:pPr>
          </w:p>
        </w:tc>
        <w:tc>
          <w:tcPr>
            <w:tcW w:w="0" w:type="auto"/>
            <w:vAlign w:val="center"/>
            <w:hideMark/>
          </w:tcPr>
          <w:p w:rsidR="00D85B0C" w:rsidRPr="00D85B0C" w:rsidRDefault="00D85B0C" w:rsidP="00D85B0C">
            <w:pPr>
              <w:spacing w:after="0" w:line="240" w:lineRule="auto"/>
              <w:jc w:val="center"/>
              <w:rPr>
                <w:rFonts w:ascii="Times New Roman" w:eastAsia="Times New Roman" w:hAnsi="Times New Roman" w:cs="Times New Roman"/>
                <w:sz w:val="24"/>
                <w:szCs w:val="24"/>
                <w:lang w:eastAsia="ro-RO"/>
              </w:rPr>
            </w:pPr>
          </w:p>
        </w:tc>
        <w:tc>
          <w:tcPr>
            <w:tcW w:w="0" w:type="auto"/>
            <w:vAlign w:val="center"/>
            <w:hideMark/>
          </w:tcPr>
          <w:p w:rsidR="00D85B0C" w:rsidRPr="00D85B0C" w:rsidRDefault="00D85B0C" w:rsidP="00D85B0C">
            <w:pPr>
              <w:spacing w:after="0" w:line="240" w:lineRule="auto"/>
              <w:jc w:val="center"/>
              <w:rPr>
                <w:rFonts w:ascii="Times New Roman" w:eastAsia="Times New Roman" w:hAnsi="Times New Roman" w:cs="Times New Roman"/>
                <w:sz w:val="24"/>
                <w:szCs w:val="24"/>
                <w:lang w:eastAsia="ro-RO"/>
              </w:rPr>
            </w:pPr>
          </w:p>
        </w:tc>
        <w:tc>
          <w:tcPr>
            <w:tcW w:w="0" w:type="auto"/>
            <w:vAlign w:val="center"/>
            <w:hideMark/>
          </w:tcPr>
          <w:p w:rsidR="00D85B0C" w:rsidRPr="00D85B0C" w:rsidRDefault="00D85B0C" w:rsidP="00D85B0C">
            <w:pPr>
              <w:spacing w:after="0" w:line="240" w:lineRule="auto"/>
              <w:jc w:val="center"/>
              <w:rPr>
                <w:rFonts w:ascii="Times New Roman" w:eastAsia="Times New Roman" w:hAnsi="Times New Roman" w:cs="Times New Roman"/>
                <w:sz w:val="24"/>
                <w:szCs w:val="24"/>
                <w:lang w:eastAsia="ro-RO"/>
              </w:rPr>
            </w:pPr>
          </w:p>
        </w:tc>
        <w:tc>
          <w:tcPr>
            <w:tcW w:w="0" w:type="auto"/>
            <w:vAlign w:val="center"/>
            <w:hideMark/>
          </w:tcPr>
          <w:p w:rsidR="00D85B0C" w:rsidRPr="00D85B0C" w:rsidRDefault="00D85B0C" w:rsidP="00D85B0C">
            <w:pPr>
              <w:spacing w:after="0" w:line="240" w:lineRule="auto"/>
              <w:jc w:val="center"/>
              <w:rPr>
                <w:rFonts w:ascii="Times New Roman" w:eastAsia="Times New Roman" w:hAnsi="Times New Roman" w:cs="Times New Roman"/>
                <w:sz w:val="24"/>
                <w:szCs w:val="24"/>
                <w:lang w:eastAsia="ro-RO"/>
              </w:rPr>
            </w:pPr>
          </w:p>
        </w:tc>
      </w:tr>
    </w:tbl>
    <w:p w:rsidR="00D85B0C" w:rsidRPr="00D85B0C" w:rsidRDefault="00D85B0C" w:rsidP="00D85B0C">
      <w:pPr>
        <w:spacing w:after="0" w:line="240" w:lineRule="auto"/>
        <w:rPr>
          <w:rFonts w:ascii="Times New Roman" w:eastAsia="Times New Roman" w:hAnsi="Times New Roman" w:cs="Times New Roman"/>
          <w:sz w:val="24"/>
          <w:szCs w:val="24"/>
          <w:lang w:eastAsia="ro-RO"/>
        </w:rPr>
      </w:pPr>
      <w:r w:rsidRPr="00D85B0C">
        <w:rPr>
          <w:rFonts w:ascii="Times New Roman" w:eastAsia="Times New Roman" w:hAnsi="Times New Roman" w:cs="Times New Roman"/>
          <w:sz w:val="24"/>
          <w:szCs w:val="24"/>
          <w:lang w:eastAsia="ro-RO"/>
        </w:rPr>
        <w:t> </w:t>
      </w:r>
    </w:p>
    <w:p w:rsidR="00D85B0C" w:rsidRPr="00D85B0C" w:rsidRDefault="00D85B0C" w:rsidP="00D85B0C">
      <w:pPr>
        <w:spacing w:after="0" w:line="240" w:lineRule="auto"/>
        <w:rPr>
          <w:rFonts w:ascii="Times New Roman" w:eastAsia="Times New Roman" w:hAnsi="Times New Roman" w:cs="Times New Roman"/>
          <w:sz w:val="24"/>
          <w:szCs w:val="24"/>
          <w:lang w:eastAsia="ro-RO"/>
        </w:rPr>
      </w:pPr>
      <w:r w:rsidRPr="00D85B0C">
        <w:rPr>
          <w:rFonts w:ascii="Times New Roman" w:eastAsia="Times New Roman" w:hAnsi="Times New Roman" w:cs="Times New Roman"/>
          <w:sz w:val="24"/>
          <w:szCs w:val="24"/>
          <w:lang w:eastAsia="ro-RO"/>
        </w:rPr>
        <w:t> </w:t>
      </w:r>
    </w:p>
    <w:sectPr w:rsidR="00D85B0C" w:rsidRPr="00D85B0C" w:rsidSect="00146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5B0C"/>
    <w:rsid w:val="00146A20"/>
    <w:rsid w:val="004E3A58"/>
    <w:rsid w:val="00C0083D"/>
    <w:rsid w:val="00D85B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20"/>
  </w:style>
  <w:style w:type="paragraph" w:styleId="Heading1">
    <w:name w:val="heading 1"/>
    <w:basedOn w:val="Normal"/>
    <w:link w:val="Heading1Char"/>
    <w:uiPriority w:val="9"/>
    <w:qFormat/>
    <w:rsid w:val="00D85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D85B0C"/>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D85B0C"/>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B0C"/>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D85B0C"/>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D85B0C"/>
    <w:rPr>
      <w:rFonts w:ascii="Times New Roman" w:eastAsia="Times New Roman" w:hAnsi="Times New Roman" w:cs="Times New Roman"/>
      <w:b/>
      <w:bCs/>
      <w:sz w:val="24"/>
      <w:szCs w:val="24"/>
      <w:lang w:eastAsia="ro-RO"/>
    </w:rPr>
  </w:style>
  <w:style w:type="paragraph" w:customStyle="1" w:styleId="paragraph">
    <w:name w:val="paragraph"/>
    <w:basedOn w:val="Normal"/>
    <w:rsid w:val="00D85B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mall">
    <w:name w:val="paragraph_small"/>
    <w:basedOn w:val="Normal"/>
    <w:rsid w:val="00D85B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tep">
    <w:name w:val="paragraph_step"/>
    <w:basedOn w:val="Normal"/>
    <w:rsid w:val="00D85B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D85B0C"/>
    <w:rPr>
      <w:color w:val="0000FF"/>
      <w:u w:val="single"/>
    </w:rPr>
  </w:style>
  <w:style w:type="character" w:customStyle="1" w:styleId="scheduletitle">
    <w:name w:val="schedule_title"/>
    <w:basedOn w:val="DefaultParagraphFont"/>
    <w:rsid w:val="00D85B0C"/>
  </w:style>
  <w:style w:type="character" w:customStyle="1" w:styleId="title">
    <w:name w:val="title"/>
    <w:basedOn w:val="DefaultParagraphFont"/>
    <w:rsid w:val="00D85B0C"/>
  </w:style>
  <w:style w:type="character" w:customStyle="1" w:styleId="descr">
    <w:name w:val="descr"/>
    <w:basedOn w:val="DefaultParagraphFont"/>
    <w:rsid w:val="00D85B0C"/>
  </w:style>
  <w:style w:type="paragraph" w:styleId="BalloonText">
    <w:name w:val="Balloon Text"/>
    <w:basedOn w:val="Normal"/>
    <w:link w:val="BalloonTextChar"/>
    <w:uiPriority w:val="99"/>
    <w:semiHidden/>
    <w:unhideWhenUsed/>
    <w:rsid w:val="00D8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43242">
      <w:bodyDiv w:val="1"/>
      <w:marLeft w:val="0"/>
      <w:marRight w:val="0"/>
      <w:marTop w:val="0"/>
      <w:marBottom w:val="0"/>
      <w:divBdr>
        <w:top w:val="none" w:sz="0" w:space="0" w:color="auto"/>
        <w:left w:val="none" w:sz="0" w:space="0" w:color="auto"/>
        <w:bottom w:val="none" w:sz="0" w:space="0" w:color="auto"/>
        <w:right w:val="none" w:sz="0" w:space="0" w:color="auto"/>
      </w:divBdr>
      <w:divsChild>
        <w:div w:id="1932469350">
          <w:marLeft w:val="0"/>
          <w:marRight w:val="0"/>
          <w:marTop w:val="0"/>
          <w:marBottom w:val="0"/>
          <w:divBdr>
            <w:top w:val="none" w:sz="0" w:space="0" w:color="auto"/>
            <w:left w:val="none" w:sz="0" w:space="0" w:color="auto"/>
            <w:bottom w:val="none" w:sz="0" w:space="0" w:color="auto"/>
            <w:right w:val="none" w:sz="0" w:space="0" w:color="auto"/>
          </w:divBdr>
        </w:div>
        <w:div w:id="1175026595">
          <w:marLeft w:val="0"/>
          <w:marRight w:val="0"/>
          <w:marTop w:val="0"/>
          <w:marBottom w:val="300"/>
          <w:divBdr>
            <w:top w:val="none" w:sz="0" w:space="0" w:color="auto"/>
            <w:left w:val="none" w:sz="0" w:space="0" w:color="auto"/>
            <w:bottom w:val="single" w:sz="6" w:space="0" w:color="C6C6C6"/>
            <w:right w:val="none" w:sz="0" w:space="0" w:color="auto"/>
          </w:divBdr>
          <w:divsChild>
            <w:div w:id="2004354002">
              <w:marLeft w:val="0"/>
              <w:marRight w:val="0"/>
              <w:marTop w:val="0"/>
              <w:marBottom w:val="0"/>
              <w:divBdr>
                <w:top w:val="none" w:sz="0" w:space="0" w:color="auto"/>
                <w:left w:val="none" w:sz="0" w:space="0" w:color="auto"/>
                <w:bottom w:val="none" w:sz="0" w:space="0" w:color="auto"/>
                <w:right w:val="none" w:sz="0" w:space="0" w:color="auto"/>
              </w:divBdr>
            </w:div>
            <w:div w:id="512569356">
              <w:marLeft w:val="0"/>
              <w:marRight w:val="0"/>
              <w:marTop w:val="0"/>
              <w:marBottom w:val="0"/>
              <w:divBdr>
                <w:top w:val="none" w:sz="0" w:space="0" w:color="auto"/>
                <w:left w:val="none" w:sz="0" w:space="0" w:color="auto"/>
                <w:bottom w:val="none" w:sz="0" w:space="0" w:color="auto"/>
                <w:right w:val="none" w:sz="0" w:space="0" w:color="auto"/>
              </w:divBdr>
            </w:div>
          </w:divsChild>
        </w:div>
        <w:div w:id="1539128529">
          <w:marLeft w:val="0"/>
          <w:marRight w:val="0"/>
          <w:marTop w:val="0"/>
          <w:marBottom w:val="0"/>
          <w:divBdr>
            <w:top w:val="none" w:sz="0" w:space="0" w:color="auto"/>
            <w:left w:val="none" w:sz="0" w:space="0" w:color="auto"/>
            <w:bottom w:val="none" w:sz="0" w:space="0" w:color="auto"/>
            <w:right w:val="none" w:sz="0" w:space="0" w:color="auto"/>
          </w:divBdr>
        </w:div>
        <w:div w:id="978680815">
          <w:marLeft w:val="0"/>
          <w:marRight w:val="0"/>
          <w:marTop w:val="0"/>
          <w:marBottom w:val="0"/>
          <w:divBdr>
            <w:top w:val="none" w:sz="0" w:space="0" w:color="auto"/>
            <w:left w:val="none" w:sz="0" w:space="0" w:color="auto"/>
            <w:bottom w:val="none" w:sz="0" w:space="0" w:color="auto"/>
            <w:right w:val="none" w:sz="0" w:space="0" w:color="auto"/>
          </w:divBdr>
          <w:divsChild>
            <w:div w:id="102311153">
              <w:marLeft w:val="0"/>
              <w:marRight w:val="0"/>
              <w:marTop w:val="0"/>
              <w:marBottom w:val="0"/>
              <w:divBdr>
                <w:top w:val="none" w:sz="0" w:space="0" w:color="auto"/>
                <w:left w:val="none" w:sz="0" w:space="0" w:color="auto"/>
                <w:bottom w:val="none" w:sz="0" w:space="0" w:color="auto"/>
                <w:right w:val="none" w:sz="0" w:space="0" w:color="auto"/>
              </w:divBdr>
              <w:divsChild>
                <w:div w:id="555581140">
                  <w:marLeft w:val="0"/>
                  <w:marRight w:val="0"/>
                  <w:marTop w:val="0"/>
                  <w:marBottom w:val="0"/>
                  <w:divBdr>
                    <w:top w:val="none" w:sz="0" w:space="0" w:color="auto"/>
                    <w:left w:val="none" w:sz="0" w:space="0" w:color="auto"/>
                    <w:bottom w:val="none" w:sz="0" w:space="0" w:color="auto"/>
                    <w:right w:val="none" w:sz="0" w:space="0" w:color="auto"/>
                  </w:divBdr>
                  <w:divsChild>
                    <w:div w:id="1027171906">
                      <w:marLeft w:val="0"/>
                      <w:marRight w:val="0"/>
                      <w:marTop w:val="0"/>
                      <w:marBottom w:val="0"/>
                      <w:divBdr>
                        <w:top w:val="none" w:sz="0" w:space="0" w:color="auto"/>
                        <w:left w:val="none" w:sz="0" w:space="0" w:color="auto"/>
                        <w:bottom w:val="none" w:sz="0" w:space="0" w:color="auto"/>
                        <w:right w:val="none" w:sz="0" w:space="0" w:color="auto"/>
                      </w:divBdr>
                    </w:div>
                  </w:divsChild>
                </w:div>
                <w:div w:id="522591099">
                  <w:marLeft w:val="0"/>
                  <w:marRight w:val="0"/>
                  <w:marTop w:val="0"/>
                  <w:marBottom w:val="0"/>
                  <w:divBdr>
                    <w:top w:val="none" w:sz="0" w:space="0" w:color="auto"/>
                    <w:left w:val="none" w:sz="0" w:space="0" w:color="auto"/>
                    <w:bottom w:val="none" w:sz="0" w:space="0" w:color="auto"/>
                    <w:right w:val="none" w:sz="0" w:space="0" w:color="auto"/>
                  </w:divBdr>
                  <w:divsChild>
                    <w:div w:id="1140002251">
                      <w:marLeft w:val="0"/>
                      <w:marRight w:val="0"/>
                      <w:marTop w:val="0"/>
                      <w:marBottom w:val="0"/>
                      <w:divBdr>
                        <w:top w:val="none" w:sz="0" w:space="0" w:color="auto"/>
                        <w:left w:val="none" w:sz="0" w:space="0" w:color="auto"/>
                        <w:bottom w:val="none" w:sz="0" w:space="0" w:color="auto"/>
                        <w:right w:val="none" w:sz="0" w:space="0" w:color="auto"/>
                      </w:divBdr>
                    </w:div>
                  </w:divsChild>
                </w:div>
                <w:div w:id="1542550518">
                  <w:marLeft w:val="0"/>
                  <w:marRight w:val="0"/>
                  <w:marTop w:val="0"/>
                  <w:marBottom w:val="0"/>
                  <w:divBdr>
                    <w:top w:val="none" w:sz="0" w:space="0" w:color="auto"/>
                    <w:left w:val="none" w:sz="0" w:space="0" w:color="auto"/>
                    <w:bottom w:val="none" w:sz="0" w:space="0" w:color="auto"/>
                    <w:right w:val="none" w:sz="0" w:space="0" w:color="auto"/>
                  </w:divBdr>
                </w:div>
                <w:div w:id="13534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3463</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2</cp:revision>
  <dcterms:created xsi:type="dcterms:W3CDTF">2017-05-04T10:50:00Z</dcterms:created>
  <dcterms:modified xsi:type="dcterms:W3CDTF">2017-05-04T10:50:00Z</dcterms:modified>
</cp:coreProperties>
</file>